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6B14" w:rsidRPr="00A469F6" w:rsidP="000F6B14">
      <w:pPr>
        <w:ind w:firstLine="540"/>
        <w:jc w:val="right"/>
        <w:rPr>
          <w:color w:val="0D0D0D" w:themeColor="text1" w:themeTint="F2"/>
          <w:sz w:val="22"/>
          <w:szCs w:val="22"/>
        </w:rPr>
      </w:pPr>
      <w:r w:rsidRPr="00A469F6">
        <w:rPr>
          <w:color w:val="0D0D0D" w:themeColor="text1" w:themeTint="F2"/>
          <w:sz w:val="22"/>
          <w:szCs w:val="22"/>
        </w:rPr>
        <w:t>Дело № 5-</w:t>
      </w:r>
      <w:r>
        <w:rPr>
          <w:color w:val="0D0D0D" w:themeColor="text1" w:themeTint="F2"/>
          <w:sz w:val="22"/>
          <w:szCs w:val="22"/>
        </w:rPr>
        <w:t>52</w:t>
      </w:r>
      <w:r w:rsidR="00F57837">
        <w:rPr>
          <w:color w:val="0D0D0D" w:themeColor="text1" w:themeTint="F2"/>
          <w:sz w:val="22"/>
          <w:szCs w:val="22"/>
        </w:rPr>
        <w:t>5</w:t>
      </w:r>
      <w:r w:rsidRPr="00A469F6">
        <w:rPr>
          <w:color w:val="0D0D0D" w:themeColor="text1" w:themeTint="F2"/>
          <w:sz w:val="22"/>
          <w:szCs w:val="22"/>
        </w:rPr>
        <w:t>-2101/2026</w:t>
      </w:r>
    </w:p>
    <w:p w:rsidR="000F6B14" w:rsidRPr="00A469F6" w:rsidP="000F6B14">
      <w:pPr>
        <w:ind w:left="6372" w:hanging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F57837">
        <w:rPr>
          <w:rFonts w:ascii="Tahoma" w:hAnsi="Tahoma" w:cs="Tahoma"/>
          <w:b/>
          <w:bCs/>
          <w:sz w:val="20"/>
          <w:szCs w:val="20"/>
        </w:rPr>
        <w:t>86MS0021-01-2026-003476-28</w:t>
      </w:r>
    </w:p>
    <w:p w:rsidR="000F6B14" w:rsidRPr="00B61550" w:rsidP="000F6B14">
      <w:pPr>
        <w:ind w:left="6372" w:hanging="6656"/>
        <w:jc w:val="center"/>
        <w:rPr>
          <w:color w:val="0D0D0D" w:themeColor="text1" w:themeTint="F2"/>
          <w:sz w:val="26"/>
          <w:szCs w:val="26"/>
        </w:rPr>
      </w:pPr>
      <w:r w:rsidRPr="00B61550">
        <w:rPr>
          <w:color w:val="0D0D0D" w:themeColor="text1" w:themeTint="F2"/>
          <w:sz w:val="26"/>
          <w:szCs w:val="26"/>
        </w:rPr>
        <w:t>ПОСТАНОВЛЕНИЕ</w:t>
      </w:r>
    </w:p>
    <w:p w:rsidR="000F6B14" w:rsidRPr="00B61550" w:rsidP="000F6B14">
      <w:pPr>
        <w:jc w:val="center"/>
        <w:rPr>
          <w:color w:val="0D0D0D" w:themeColor="text1" w:themeTint="F2"/>
          <w:sz w:val="26"/>
          <w:szCs w:val="26"/>
        </w:rPr>
      </w:pPr>
      <w:r w:rsidRPr="00B61550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0F6B14" w:rsidRPr="00B61550" w:rsidP="000F6B14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0F6B14" w:rsidRPr="008A4531" w:rsidP="000F6B14">
      <w:pPr>
        <w:jc w:val="both"/>
        <w:rPr>
          <w:color w:val="0D0D0D" w:themeColor="text1" w:themeTint="F2"/>
          <w:sz w:val="26"/>
          <w:szCs w:val="26"/>
        </w:rPr>
      </w:pPr>
      <w:r w:rsidRPr="00B61550">
        <w:rPr>
          <w:color w:val="0D0D0D" w:themeColor="text1" w:themeTint="F2"/>
          <w:sz w:val="26"/>
          <w:szCs w:val="26"/>
        </w:rPr>
        <w:t xml:space="preserve">     </w:t>
      </w:r>
      <w:r w:rsidRPr="008A4531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</w:t>
      </w:r>
      <w:r>
        <w:rPr>
          <w:color w:val="0D0D0D" w:themeColor="text1" w:themeTint="F2"/>
          <w:sz w:val="26"/>
          <w:szCs w:val="26"/>
        </w:rPr>
        <w:t xml:space="preserve">23 мая </w:t>
      </w:r>
      <w:r w:rsidRPr="008A4531">
        <w:rPr>
          <w:color w:val="0D0D0D" w:themeColor="text1" w:themeTint="F2"/>
          <w:sz w:val="26"/>
          <w:szCs w:val="26"/>
        </w:rPr>
        <w:t>2026 года</w:t>
      </w:r>
    </w:p>
    <w:p w:rsidR="000F6B14" w:rsidRPr="008A4531" w:rsidP="000F6B14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0F6B14" w:rsidRPr="008A4531" w:rsidP="000F6B14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Мировой судья судебного участка № 1 </w:t>
      </w:r>
      <w:r w:rsidRPr="008A4531">
        <w:rPr>
          <w:color w:val="0D0D0D" w:themeColor="text1" w:themeTint="F2"/>
          <w:sz w:val="26"/>
          <w:szCs w:val="26"/>
        </w:rPr>
        <w:t xml:space="preserve">Нижневартовского судебного района города окружного значения Нижневартовска Ханты-Мансийского автономного округа–Югры, О.В. Вдовина, находящийся по адресу ул. Нефтяников, 6, г. Нижневартовск, </w:t>
      </w:r>
    </w:p>
    <w:p w:rsidR="000F6B14" w:rsidRPr="008A4531" w:rsidP="000F6B14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рассмотрев дело об административном правонарушении в отношении </w:t>
      </w:r>
      <w:r>
        <w:rPr>
          <w:b/>
          <w:bCs/>
          <w:color w:val="0D0D0D" w:themeColor="text1" w:themeTint="F2"/>
          <w:sz w:val="26"/>
          <w:szCs w:val="26"/>
        </w:rPr>
        <w:t>С</w:t>
      </w:r>
      <w:r>
        <w:rPr>
          <w:b/>
          <w:bCs/>
          <w:color w:val="0D0D0D" w:themeColor="text1" w:themeTint="F2"/>
          <w:sz w:val="26"/>
          <w:szCs w:val="26"/>
        </w:rPr>
        <w:t xml:space="preserve">аламатина Тимура Сергеевича, </w:t>
      </w:r>
      <w:r>
        <w:rPr>
          <w:bCs/>
          <w:color w:val="0D0D0D" w:themeColor="text1" w:themeTint="F2"/>
          <w:sz w:val="26"/>
          <w:szCs w:val="26"/>
        </w:rPr>
        <w:t>*</w:t>
      </w:r>
      <w:r w:rsidRPr="008A4531">
        <w:rPr>
          <w:bCs/>
          <w:color w:val="0D0D0D" w:themeColor="text1" w:themeTint="F2"/>
          <w:sz w:val="26"/>
          <w:szCs w:val="26"/>
        </w:rPr>
        <w:t xml:space="preserve"> </w:t>
      </w:r>
      <w:r>
        <w:rPr>
          <w:bCs/>
          <w:color w:val="0D0D0D" w:themeColor="text1" w:themeTint="F2"/>
          <w:sz w:val="26"/>
          <w:szCs w:val="26"/>
        </w:rPr>
        <w:t xml:space="preserve"> </w:t>
      </w:r>
      <w:r w:rsidRPr="008A4531">
        <w:rPr>
          <w:bCs/>
          <w:color w:val="0D0D0D" w:themeColor="text1" w:themeTint="F2"/>
          <w:sz w:val="26"/>
          <w:szCs w:val="26"/>
        </w:rPr>
        <w:t xml:space="preserve"> года рождения, урожен</w:t>
      </w:r>
      <w:r>
        <w:rPr>
          <w:bCs/>
          <w:color w:val="0D0D0D" w:themeColor="text1" w:themeTint="F2"/>
          <w:sz w:val="26"/>
          <w:szCs w:val="26"/>
        </w:rPr>
        <w:t xml:space="preserve">ца </w:t>
      </w:r>
      <w:r>
        <w:rPr>
          <w:bCs/>
          <w:color w:val="0D0D0D" w:themeColor="text1" w:themeTint="F2"/>
          <w:sz w:val="26"/>
          <w:szCs w:val="26"/>
        </w:rPr>
        <w:t>*</w:t>
      </w:r>
      <w:r w:rsidRPr="008A4531">
        <w:rPr>
          <w:bCs/>
          <w:color w:val="0D0D0D" w:themeColor="text1" w:themeTint="F2"/>
          <w:sz w:val="26"/>
          <w:szCs w:val="26"/>
        </w:rPr>
        <w:t xml:space="preserve">  не</w:t>
      </w:r>
      <w:r w:rsidRPr="008A4531">
        <w:rPr>
          <w:bCs/>
          <w:color w:val="0D0D0D" w:themeColor="text1" w:themeTint="F2"/>
          <w:sz w:val="26"/>
          <w:szCs w:val="26"/>
        </w:rPr>
        <w:t xml:space="preserve"> </w:t>
      </w:r>
      <w:r w:rsidRPr="008A4531">
        <w:rPr>
          <w:color w:val="0D0D0D" w:themeColor="text1" w:themeTint="F2"/>
          <w:sz w:val="26"/>
          <w:szCs w:val="26"/>
        </w:rPr>
        <w:t xml:space="preserve">работающего, зарегистрированного </w:t>
      </w:r>
      <w:r>
        <w:rPr>
          <w:color w:val="0D0D0D" w:themeColor="text1" w:themeTint="F2"/>
          <w:sz w:val="26"/>
          <w:szCs w:val="26"/>
        </w:rPr>
        <w:t>по адресу: *</w:t>
      </w:r>
      <w:r w:rsidRPr="008A4531">
        <w:rPr>
          <w:color w:val="0D0D0D" w:themeColor="text1" w:themeTint="F2"/>
          <w:sz w:val="26"/>
          <w:szCs w:val="26"/>
        </w:rPr>
        <w:t xml:space="preserve">  проживающего по адресу: </w:t>
      </w:r>
      <w:r>
        <w:rPr>
          <w:color w:val="0D0D0D" w:themeColor="text1" w:themeTint="F2"/>
          <w:sz w:val="26"/>
          <w:szCs w:val="26"/>
        </w:rPr>
        <w:t>*</w:t>
      </w:r>
      <w:r>
        <w:rPr>
          <w:color w:val="0D0D0D" w:themeColor="text1" w:themeTint="F2"/>
          <w:sz w:val="26"/>
          <w:szCs w:val="26"/>
        </w:rPr>
        <w:t xml:space="preserve">,  </w:t>
      </w:r>
      <w:r w:rsidRPr="008A4531">
        <w:rPr>
          <w:color w:val="0D0D0D" w:themeColor="text1" w:themeTint="F2"/>
          <w:sz w:val="26"/>
          <w:szCs w:val="26"/>
        </w:rPr>
        <w:t xml:space="preserve">паспорт </w:t>
      </w:r>
      <w:r>
        <w:rPr>
          <w:color w:val="0D0D0D" w:themeColor="text1" w:themeTint="F2"/>
          <w:sz w:val="26"/>
          <w:szCs w:val="26"/>
        </w:rPr>
        <w:t>*</w:t>
      </w:r>
      <w:r>
        <w:rPr>
          <w:color w:val="0D0D0D" w:themeColor="text1" w:themeTint="F2"/>
          <w:sz w:val="26"/>
          <w:szCs w:val="26"/>
        </w:rPr>
        <w:t xml:space="preserve"> выдан *</w:t>
      </w:r>
      <w:r>
        <w:rPr>
          <w:color w:val="0D0D0D" w:themeColor="text1" w:themeTint="F2"/>
          <w:sz w:val="26"/>
          <w:szCs w:val="26"/>
        </w:rPr>
        <w:t>,</w:t>
      </w:r>
    </w:p>
    <w:p w:rsidR="000F6B14" w:rsidRPr="008A4531" w:rsidP="000F6B14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УСТАНОВИЛ:</w:t>
      </w:r>
    </w:p>
    <w:p w:rsidR="000F6B14" w:rsidRPr="008A4531" w:rsidP="000F6B14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0F6B14" w:rsidRPr="008A4531" w:rsidP="000F6B14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Саламатин Т.С., </w:t>
      </w:r>
      <w:r w:rsidR="00F57837">
        <w:rPr>
          <w:color w:val="0D0D0D" w:themeColor="text1" w:themeTint="F2"/>
          <w:sz w:val="26"/>
          <w:szCs w:val="26"/>
        </w:rPr>
        <w:t>22.05</w:t>
      </w:r>
      <w:r>
        <w:rPr>
          <w:color w:val="0D0D0D" w:themeColor="text1" w:themeTint="F2"/>
          <w:sz w:val="26"/>
          <w:szCs w:val="26"/>
        </w:rPr>
        <w:t xml:space="preserve">.2026 </w:t>
      </w:r>
      <w:r w:rsidRPr="008A4531">
        <w:rPr>
          <w:color w:val="0D0D0D" w:themeColor="text1" w:themeTint="F2"/>
          <w:sz w:val="26"/>
          <w:szCs w:val="26"/>
        </w:rPr>
        <w:t xml:space="preserve">года в </w:t>
      </w:r>
      <w:r w:rsidR="00F57837">
        <w:rPr>
          <w:color w:val="0D0D0D" w:themeColor="text1" w:themeTint="F2"/>
          <w:sz w:val="26"/>
          <w:szCs w:val="26"/>
        </w:rPr>
        <w:t>13:15</w:t>
      </w:r>
      <w:r>
        <w:rPr>
          <w:color w:val="0D0D0D" w:themeColor="text1" w:themeTint="F2"/>
          <w:sz w:val="26"/>
          <w:szCs w:val="26"/>
        </w:rPr>
        <w:t xml:space="preserve"> </w:t>
      </w:r>
      <w:r w:rsidRPr="008A4531">
        <w:rPr>
          <w:color w:val="0D0D0D" w:themeColor="text1" w:themeTint="F2"/>
          <w:sz w:val="26"/>
          <w:szCs w:val="26"/>
        </w:rPr>
        <w:t>часов, находясь в торговом зале магазина «</w:t>
      </w:r>
      <w:r>
        <w:rPr>
          <w:color w:val="0D0D0D" w:themeColor="text1" w:themeTint="F2"/>
          <w:sz w:val="26"/>
          <w:szCs w:val="26"/>
        </w:rPr>
        <w:t>Пятерочка</w:t>
      </w:r>
      <w:r w:rsidRPr="008A4531">
        <w:rPr>
          <w:color w:val="0D0D0D" w:themeColor="text1" w:themeTint="F2"/>
          <w:sz w:val="26"/>
          <w:szCs w:val="26"/>
        </w:rPr>
        <w:t>», р</w:t>
      </w:r>
      <w:r w:rsidRPr="008A4531">
        <w:rPr>
          <w:color w:val="0D0D0D" w:themeColor="text1" w:themeTint="F2"/>
          <w:sz w:val="26"/>
          <w:szCs w:val="26"/>
        </w:rPr>
        <w:t xml:space="preserve">асположенного по адресу: ХМАО – Югра, г. Нижневартовск, ул. </w:t>
      </w:r>
      <w:r>
        <w:rPr>
          <w:color w:val="0D0D0D" w:themeColor="text1" w:themeTint="F2"/>
          <w:sz w:val="26"/>
          <w:szCs w:val="26"/>
        </w:rPr>
        <w:t>Мира д. 11/1</w:t>
      </w:r>
      <w:r w:rsidRPr="008A4531">
        <w:rPr>
          <w:color w:val="0D0D0D" w:themeColor="text1" w:themeTint="F2"/>
          <w:sz w:val="26"/>
          <w:szCs w:val="26"/>
        </w:rPr>
        <w:t xml:space="preserve">,  тайно похитил товарно-материальные ценности, а именно: </w:t>
      </w:r>
      <w:r>
        <w:rPr>
          <w:color w:val="0D0D0D" w:themeColor="text1" w:themeTint="F2"/>
          <w:sz w:val="26"/>
          <w:szCs w:val="26"/>
        </w:rPr>
        <w:t xml:space="preserve"> </w:t>
      </w:r>
      <w:r w:rsidR="00F57837">
        <w:rPr>
          <w:color w:val="0D0D0D" w:themeColor="text1" w:themeTint="F2"/>
          <w:sz w:val="26"/>
          <w:szCs w:val="26"/>
        </w:rPr>
        <w:t xml:space="preserve">еда без ТР. Котл.к.п./с.р/ов.220г в количестве 1 шт по цене 129,99 рублей, </w:t>
      </w:r>
      <w:r w:rsidR="00F57837">
        <w:rPr>
          <w:color w:val="0D0D0D" w:themeColor="text1" w:themeTint="F2"/>
          <w:sz w:val="26"/>
          <w:szCs w:val="26"/>
          <w:lang w:val="en-US"/>
        </w:rPr>
        <w:t>LIT</w:t>
      </w:r>
      <w:r w:rsidR="00F57837">
        <w:rPr>
          <w:color w:val="0D0D0D" w:themeColor="text1" w:themeTint="F2"/>
          <w:sz w:val="26"/>
          <w:szCs w:val="26"/>
        </w:rPr>
        <w:t xml:space="preserve"> </w:t>
      </w:r>
      <w:r w:rsidR="00F57837">
        <w:rPr>
          <w:color w:val="0D0D0D" w:themeColor="text1" w:themeTint="F2"/>
          <w:sz w:val="26"/>
          <w:szCs w:val="26"/>
          <w:lang w:val="en-US"/>
        </w:rPr>
        <w:t>EN</w:t>
      </w:r>
      <w:r w:rsidRPr="00F57837" w:rsidR="00F57837">
        <w:rPr>
          <w:color w:val="0D0D0D" w:themeColor="text1" w:themeTint="F2"/>
          <w:sz w:val="26"/>
          <w:szCs w:val="26"/>
        </w:rPr>
        <w:t>/</w:t>
      </w:r>
      <w:r w:rsidR="00F57837">
        <w:rPr>
          <w:color w:val="0D0D0D" w:themeColor="text1" w:themeTint="F2"/>
          <w:sz w:val="26"/>
          <w:szCs w:val="26"/>
        </w:rPr>
        <w:t>Нап.</w:t>
      </w:r>
      <w:r w:rsidR="00F57837">
        <w:rPr>
          <w:color w:val="0D0D0D" w:themeColor="text1" w:themeTint="F2"/>
          <w:sz w:val="26"/>
          <w:szCs w:val="26"/>
          <w:lang w:val="en-US"/>
        </w:rPr>
        <w:t>CL</w:t>
      </w:r>
      <w:r w:rsidR="00F57837">
        <w:rPr>
          <w:color w:val="0D0D0D" w:themeColor="text1" w:themeTint="F2"/>
          <w:sz w:val="26"/>
          <w:szCs w:val="26"/>
        </w:rPr>
        <w:t xml:space="preserve">. кл./бар.тон.0,45л. </w:t>
      </w:r>
      <w:r w:rsidR="00667974">
        <w:rPr>
          <w:color w:val="0D0D0D" w:themeColor="text1" w:themeTint="F2"/>
          <w:sz w:val="26"/>
          <w:szCs w:val="26"/>
        </w:rPr>
        <w:t>в</w:t>
      </w:r>
      <w:r w:rsidR="00F57837">
        <w:rPr>
          <w:color w:val="0D0D0D" w:themeColor="text1" w:themeTint="F2"/>
          <w:sz w:val="26"/>
          <w:szCs w:val="26"/>
        </w:rPr>
        <w:t xml:space="preserve"> количестве 2 шт по цене 219,998 рублей, </w:t>
      </w:r>
      <w:r w:rsidR="00F57837">
        <w:rPr>
          <w:color w:val="0D0D0D" w:themeColor="text1" w:themeTint="F2"/>
          <w:sz w:val="26"/>
          <w:szCs w:val="26"/>
          <w:lang w:val="en-US"/>
        </w:rPr>
        <w:t>LIT</w:t>
      </w:r>
      <w:r w:rsidRPr="00F57837" w:rsidR="00F57837">
        <w:rPr>
          <w:color w:val="0D0D0D" w:themeColor="text1" w:themeTint="F2"/>
          <w:sz w:val="26"/>
          <w:szCs w:val="26"/>
        </w:rPr>
        <w:t xml:space="preserve"> </w:t>
      </w:r>
      <w:r w:rsidR="00F57837">
        <w:rPr>
          <w:color w:val="0D0D0D" w:themeColor="text1" w:themeTint="F2"/>
          <w:sz w:val="26"/>
          <w:szCs w:val="26"/>
          <w:lang w:val="en-US"/>
        </w:rPr>
        <w:t>EN</w:t>
      </w:r>
      <w:r w:rsidRPr="00F57837" w:rsidR="00F57837">
        <w:rPr>
          <w:color w:val="0D0D0D" w:themeColor="text1" w:themeTint="F2"/>
          <w:sz w:val="26"/>
          <w:szCs w:val="26"/>
        </w:rPr>
        <w:t xml:space="preserve"> </w:t>
      </w:r>
      <w:r w:rsidR="00F57837">
        <w:rPr>
          <w:color w:val="0D0D0D" w:themeColor="text1" w:themeTint="F2"/>
          <w:sz w:val="26"/>
          <w:szCs w:val="26"/>
        </w:rPr>
        <w:t xml:space="preserve"> Нап. </w:t>
      </w:r>
      <w:r w:rsidR="00F57837">
        <w:rPr>
          <w:color w:val="0D0D0D" w:themeColor="text1" w:themeTint="F2"/>
          <w:sz w:val="26"/>
          <w:szCs w:val="26"/>
          <w:lang w:val="en-US"/>
        </w:rPr>
        <w:t>BLUEBERRY</w:t>
      </w:r>
      <w:r w:rsidR="00F57837">
        <w:rPr>
          <w:color w:val="0D0D0D" w:themeColor="text1" w:themeTint="F2"/>
          <w:sz w:val="26"/>
          <w:szCs w:val="26"/>
        </w:rPr>
        <w:t xml:space="preserve"> тон. 0,45л. В количестве 2 шт. про цене 219</w:t>
      </w:r>
      <w:r w:rsidR="00C66958">
        <w:rPr>
          <w:color w:val="0D0D0D" w:themeColor="text1" w:themeTint="F2"/>
          <w:sz w:val="26"/>
          <w:szCs w:val="26"/>
        </w:rPr>
        <w:t>,</w:t>
      </w:r>
      <w:r w:rsidR="00F57837">
        <w:rPr>
          <w:color w:val="0D0D0D" w:themeColor="text1" w:themeTint="F2"/>
          <w:sz w:val="26"/>
          <w:szCs w:val="26"/>
        </w:rPr>
        <w:t xml:space="preserve">98 рублей, </w:t>
      </w:r>
      <w:r w:rsidR="00C66958">
        <w:rPr>
          <w:color w:val="0D0D0D" w:themeColor="text1" w:themeTint="F2"/>
          <w:sz w:val="26"/>
          <w:szCs w:val="26"/>
        </w:rPr>
        <w:t xml:space="preserve">  </w:t>
      </w:r>
      <w:r w:rsidR="00C66958">
        <w:rPr>
          <w:color w:val="0D0D0D" w:themeColor="text1" w:themeTint="F2"/>
          <w:sz w:val="26"/>
          <w:szCs w:val="26"/>
          <w:lang w:val="en-US"/>
        </w:rPr>
        <w:t>ADREN</w:t>
      </w:r>
      <w:r w:rsidR="00C66958">
        <w:rPr>
          <w:color w:val="0D0D0D" w:themeColor="text1" w:themeTint="F2"/>
          <w:sz w:val="26"/>
          <w:szCs w:val="26"/>
        </w:rPr>
        <w:t xml:space="preserve">. Нап ЭКСТ. Энер.ж/б 0,449л. По цене 129,99 рублей, пицетта ПИКАН вет п/ф зам. 140 г в количестве 3 шт по цене 254,97 рублей, </w:t>
      </w:r>
      <w:r>
        <w:rPr>
          <w:color w:val="0D0D0D" w:themeColor="text1" w:themeTint="F2"/>
          <w:sz w:val="26"/>
          <w:szCs w:val="26"/>
        </w:rPr>
        <w:t xml:space="preserve">чем причинил материальный ущерб ООО «Агроторг на общую сумму </w:t>
      </w:r>
      <w:r w:rsidR="00C66958">
        <w:rPr>
          <w:color w:val="0D0D0D" w:themeColor="text1" w:themeTint="F2"/>
          <w:sz w:val="26"/>
          <w:szCs w:val="26"/>
        </w:rPr>
        <w:t>954,91 рублей</w:t>
      </w:r>
      <w:r>
        <w:rPr>
          <w:color w:val="0D0D0D" w:themeColor="text1" w:themeTint="F2"/>
          <w:sz w:val="26"/>
          <w:szCs w:val="26"/>
        </w:rPr>
        <w:t xml:space="preserve">, </w:t>
      </w:r>
      <w:r w:rsidRPr="008A4531">
        <w:rPr>
          <w:color w:val="0D0D0D" w:themeColor="text1" w:themeTint="F2"/>
          <w:sz w:val="26"/>
          <w:szCs w:val="26"/>
        </w:rPr>
        <w:t xml:space="preserve"> не повлекшее последствий, указанных в ст.ст. 158, 158.1 УК РФ. </w:t>
      </w:r>
    </w:p>
    <w:p w:rsidR="000F6B14" w:rsidP="000F6B14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color w:val="0D0D0D" w:themeColor="text1" w:themeTint="F2"/>
          <w:sz w:val="26"/>
          <w:szCs w:val="26"/>
        </w:rPr>
        <w:t xml:space="preserve">Саламатин Т.С. </w:t>
      </w:r>
      <w:r w:rsidRPr="008A4531">
        <w:rPr>
          <w:color w:val="0D0D0D" w:themeColor="text1" w:themeTint="F2"/>
          <w:sz w:val="26"/>
          <w:szCs w:val="26"/>
        </w:rPr>
        <w:t xml:space="preserve">  факт совершения </w:t>
      </w:r>
      <w:r>
        <w:rPr>
          <w:color w:val="0D0D0D" w:themeColor="text1" w:themeTint="F2"/>
          <w:sz w:val="26"/>
          <w:szCs w:val="26"/>
        </w:rPr>
        <w:t>признал.</w:t>
      </w:r>
    </w:p>
    <w:p w:rsidR="000F6B14" w:rsidP="000F6B14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Представитель по</w:t>
      </w:r>
      <w:r>
        <w:rPr>
          <w:color w:val="0D0D0D" w:themeColor="text1" w:themeTint="F2"/>
          <w:sz w:val="26"/>
          <w:szCs w:val="26"/>
        </w:rPr>
        <w:t xml:space="preserve">терпевшего ООО «Агроторг» в судебное заседание не явилась, просила дело рассмотреть в ее отсутствие. </w:t>
      </w:r>
    </w:p>
    <w:p w:rsidR="000F6B14" w:rsidRPr="008A4531" w:rsidP="000F6B14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Заслушав </w:t>
      </w:r>
      <w:r w:rsidRPr="008A4531">
        <w:rPr>
          <w:color w:val="0D0D0D" w:themeColor="text1" w:themeTint="F2"/>
          <w:sz w:val="26"/>
          <w:szCs w:val="26"/>
        </w:rPr>
        <w:t xml:space="preserve"> лицо, привлекаемое к административной ответственности, изучив материалы дела об административном правонарушении, приходит к следующему.</w:t>
      </w:r>
    </w:p>
    <w:p w:rsidR="00C66958" w:rsidRPr="00CB303C" w:rsidP="00C6695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Частью 1</w:t>
      </w:r>
      <w:r w:rsidRPr="00CB303C">
        <w:rPr>
          <w:color w:val="0D0D0D" w:themeColor="text1" w:themeTint="F2"/>
          <w:sz w:val="28"/>
          <w:szCs w:val="28"/>
        </w:rPr>
        <w:t xml:space="preserve"> статьи 7.27 Кодекса РФ об административных правонарушениях, предусмотрена административная ответственность за мелкое хищение чужого имущества, стоимость которого не превышает одну тысячу рублей, путем кражи, мошенничества, присвоения или растраты при отсу</w:t>
      </w:r>
      <w:r w:rsidRPr="00CB303C">
        <w:rPr>
          <w:color w:val="0D0D0D" w:themeColor="text1" w:themeTint="F2"/>
          <w:sz w:val="28"/>
          <w:szCs w:val="28"/>
        </w:rPr>
        <w:t xml:space="preserve">тствии признаков преступлений, предусмотренных </w:t>
      </w:r>
      <w:hyperlink r:id="rId4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5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CB303C">
          <w:rPr>
            <w:color w:val="0D0D0D" w:themeColor="text1" w:themeTint="F2"/>
            <w:sz w:val="28"/>
            <w:szCs w:val="28"/>
          </w:rPr>
          <w:t>четвертой статьи 158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7" w:history="1">
        <w:r w:rsidRPr="00CB303C">
          <w:rPr>
            <w:color w:val="0D0D0D" w:themeColor="text1" w:themeTint="F2"/>
            <w:sz w:val="28"/>
            <w:szCs w:val="28"/>
          </w:rPr>
          <w:t>статьей 158.1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8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9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10" w:history="1">
        <w:r w:rsidRPr="00CB303C">
          <w:rPr>
            <w:color w:val="0D0D0D" w:themeColor="text1" w:themeTint="F2"/>
            <w:sz w:val="28"/>
            <w:szCs w:val="28"/>
          </w:rPr>
          <w:t>четвертой статьи 159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1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2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13" w:history="1">
        <w:r w:rsidRPr="00CB303C">
          <w:rPr>
            <w:color w:val="0D0D0D" w:themeColor="text1" w:themeTint="F2"/>
            <w:sz w:val="28"/>
            <w:szCs w:val="28"/>
          </w:rPr>
          <w:t>четвертой статьи 159.1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4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5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16" w:history="1">
        <w:r w:rsidRPr="00CB303C">
          <w:rPr>
            <w:color w:val="0D0D0D" w:themeColor="text1" w:themeTint="F2"/>
            <w:sz w:val="28"/>
            <w:szCs w:val="28"/>
          </w:rPr>
          <w:t>четвертой статьи 159.2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7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8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19" w:history="1">
        <w:r w:rsidRPr="00CB303C">
          <w:rPr>
            <w:color w:val="0D0D0D" w:themeColor="text1" w:themeTint="F2"/>
            <w:sz w:val="28"/>
            <w:szCs w:val="28"/>
          </w:rPr>
          <w:t>четвертой статьи 159.3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20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21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22" w:history="1">
        <w:r w:rsidRPr="00CB303C">
          <w:rPr>
            <w:color w:val="0D0D0D" w:themeColor="text1" w:themeTint="F2"/>
            <w:sz w:val="28"/>
            <w:szCs w:val="28"/>
          </w:rPr>
          <w:t>четвертой статьи 159.5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23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24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25" w:history="1">
        <w:r w:rsidRPr="00CB303C">
          <w:rPr>
            <w:color w:val="0D0D0D" w:themeColor="text1" w:themeTint="F2"/>
            <w:sz w:val="28"/>
            <w:szCs w:val="28"/>
          </w:rPr>
          <w:t>четвертой статьи 159.6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26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27" w:history="1">
        <w:r w:rsidRPr="00CB303C">
          <w:rPr>
            <w:color w:val="0D0D0D" w:themeColor="text1" w:themeTint="F2"/>
            <w:sz w:val="28"/>
            <w:szCs w:val="28"/>
          </w:rPr>
          <w:t>третьей статьи 160</w:t>
        </w:r>
      </w:hyperlink>
      <w:r w:rsidRPr="00CB303C">
        <w:rPr>
          <w:color w:val="0D0D0D" w:themeColor="text1" w:themeTint="F2"/>
          <w:sz w:val="28"/>
          <w:szCs w:val="28"/>
        </w:rPr>
        <w:t xml:space="preserve"> Уголовного кодекса Российской Федерации, и вл</w:t>
      </w:r>
      <w:r w:rsidRPr="00CB303C">
        <w:rPr>
          <w:color w:val="0D0D0D" w:themeColor="text1" w:themeTint="F2"/>
          <w:sz w:val="28"/>
          <w:szCs w:val="28"/>
        </w:rPr>
        <w:t>ечет наложение административного штрафа в размере до пятикратной стоимости похищенного имущества,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F6B14" w:rsidRPr="00CB303C" w:rsidP="000F6B14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Вина </w:t>
      </w:r>
      <w:r>
        <w:rPr>
          <w:color w:val="0D0D0D" w:themeColor="text1" w:themeTint="F2"/>
          <w:sz w:val="28"/>
          <w:szCs w:val="28"/>
        </w:rPr>
        <w:t xml:space="preserve">Саламатина Т.М. </w:t>
      </w:r>
      <w:r w:rsidRPr="00CB303C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 подтверждается: </w:t>
      </w:r>
    </w:p>
    <w:p w:rsidR="000F6B14" w:rsidRPr="00CB303C" w:rsidP="000F6B14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протоколом 86 № </w:t>
      </w:r>
      <w:r>
        <w:rPr>
          <w:color w:val="0D0D0D" w:themeColor="text1" w:themeTint="F2"/>
          <w:sz w:val="28"/>
          <w:szCs w:val="28"/>
        </w:rPr>
        <w:t>45527</w:t>
      </w:r>
      <w:r w:rsidR="00667974">
        <w:rPr>
          <w:color w:val="0D0D0D" w:themeColor="text1" w:themeTint="F2"/>
          <w:sz w:val="28"/>
          <w:szCs w:val="28"/>
        </w:rPr>
        <w:t>1</w:t>
      </w:r>
      <w:r w:rsidRPr="00CB303C">
        <w:rPr>
          <w:color w:val="0D0D0D" w:themeColor="text1" w:themeTint="F2"/>
          <w:sz w:val="28"/>
          <w:szCs w:val="28"/>
        </w:rPr>
        <w:t xml:space="preserve"> об административном правонарушении от </w:t>
      </w:r>
      <w:r>
        <w:rPr>
          <w:color w:val="0D0D0D" w:themeColor="text1" w:themeTint="F2"/>
          <w:sz w:val="28"/>
          <w:szCs w:val="28"/>
        </w:rPr>
        <w:t>22.05.</w:t>
      </w:r>
      <w:r w:rsidRPr="00CB303C">
        <w:rPr>
          <w:color w:val="0D0D0D" w:themeColor="text1" w:themeTint="F2"/>
          <w:sz w:val="28"/>
          <w:szCs w:val="28"/>
        </w:rPr>
        <w:t>202</w:t>
      </w:r>
      <w:r>
        <w:rPr>
          <w:color w:val="0D0D0D" w:themeColor="text1" w:themeTint="F2"/>
          <w:sz w:val="28"/>
          <w:szCs w:val="28"/>
        </w:rPr>
        <w:t>6</w:t>
      </w:r>
      <w:r w:rsidRPr="00CB303C">
        <w:rPr>
          <w:color w:val="0D0D0D" w:themeColor="text1" w:themeTint="F2"/>
          <w:sz w:val="28"/>
          <w:szCs w:val="28"/>
        </w:rPr>
        <w:t xml:space="preserve"> года, с которым послед</w:t>
      </w:r>
      <w:r>
        <w:rPr>
          <w:color w:val="0D0D0D" w:themeColor="text1" w:themeTint="F2"/>
          <w:sz w:val="28"/>
          <w:szCs w:val="28"/>
        </w:rPr>
        <w:t>ний</w:t>
      </w:r>
      <w:r w:rsidRPr="00CB303C">
        <w:rPr>
          <w:color w:val="0D0D0D" w:themeColor="text1" w:themeTint="F2"/>
          <w:sz w:val="28"/>
          <w:szCs w:val="28"/>
        </w:rPr>
        <w:t xml:space="preserve"> ознакомлен; процессуальные права, предусмотренные ст. 25.1 Кодекса РФ об АП, а</w:t>
      </w:r>
      <w:r w:rsidRPr="00CB303C">
        <w:rPr>
          <w:color w:val="0D0D0D" w:themeColor="text1" w:themeTint="F2"/>
          <w:sz w:val="28"/>
          <w:szCs w:val="28"/>
        </w:rPr>
        <w:t xml:space="preserve"> также возможность не свидетельствовать против самого себя (ст. 51 Конституции РФ) </w:t>
      </w:r>
      <w:r>
        <w:rPr>
          <w:color w:val="0D0D0D" w:themeColor="text1" w:themeTint="F2"/>
          <w:sz w:val="28"/>
          <w:szCs w:val="28"/>
        </w:rPr>
        <w:t>ему</w:t>
      </w:r>
      <w:r w:rsidRPr="00CB303C">
        <w:rPr>
          <w:color w:val="0D0D0D" w:themeColor="text1" w:themeTint="F2"/>
          <w:sz w:val="28"/>
          <w:szCs w:val="28"/>
        </w:rPr>
        <w:t xml:space="preserve"> разъяснены, о чем в протоколе имеется </w:t>
      </w:r>
      <w:r>
        <w:rPr>
          <w:color w:val="0D0D0D" w:themeColor="text1" w:themeTint="F2"/>
          <w:sz w:val="28"/>
          <w:szCs w:val="28"/>
        </w:rPr>
        <w:t xml:space="preserve">его </w:t>
      </w:r>
      <w:r w:rsidRPr="00CB303C">
        <w:rPr>
          <w:color w:val="0D0D0D" w:themeColor="text1" w:themeTint="F2"/>
          <w:sz w:val="28"/>
          <w:szCs w:val="28"/>
        </w:rPr>
        <w:t xml:space="preserve">подпись; </w:t>
      </w:r>
    </w:p>
    <w:p w:rsidR="000F6B14" w:rsidRPr="00CB303C" w:rsidP="000F6B14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постановлением об отказе в воз</w:t>
      </w:r>
      <w:r>
        <w:rPr>
          <w:color w:val="0D0D0D" w:themeColor="text1" w:themeTint="F2"/>
          <w:sz w:val="28"/>
          <w:szCs w:val="28"/>
        </w:rPr>
        <w:t>буждении уголовного дела от 22.05.2026</w:t>
      </w:r>
      <w:r w:rsidRPr="00CB303C">
        <w:rPr>
          <w:color w:val="0D0D0D" w:themeColor="text1" w:themeTint="F2"/>
          <w:sz w:val="28"/>
          <w:szCs w:val="28"/>
        </w:rPr>
        <w:t>;</w:t>
      </w:r>
    </w:p>
    <w:p w:rsidR="000F6B14" w:rsidRPr="00CB303C" w:rsidP="000F6B14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рапортами сотрудников полиции по г. Нижневартов</w:t>
      </w:r>
      <w:r w:rsidRPr="00CB303C">
        <w:rPr>
          <w:color w:val="0D0D0D" w:themeColor="text1" w:themeTint="F2"/>
          <w:sz w:val="28"/>
          <w:szCs w:val="28"/>
        </w:rPr>
        <w:t>ску, в которых указаны обстоятельства, изложенные в протоколе об административном правонарушении;</w:t>
      </w:r>
    </w:p>
    <w:p w:rsidR="000F6B14" w:rsidP="000F6B14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CB303C">
        <w:rPr>
          <w:color w:val="0D0D0D" w:themeColor="text1" w:themeTint="F2"/>
          <w:sz w:val="28"/>
          <w:szCs w:val="28"/>
        </w:rPr>
        <w:t xml:space="preserve">заявлением </w:t>
      </w:r>
      <w:r>
        <w:rPr>
          <w:bCs/>
          <w:color w:val="0D0D0D" w:themeColor="text1" w:themeTint="F2"/>
          <w:sz w:val="28"/>
          <w:szCs w:val="28"/>
        </w:rPr>
        <w:t>фио</w:t>
      </w:r>
      <w:r>
        <w:rPr>
          <w:bCs/>
          <w:color w:val="0D0D0D" w:themeColor="text1" w:themeTint="F2"/>
          <w:sz w:val="28"/>
          <w:szCs w:val="28"/>
        </w:rPr>
        <w:t xml:space="preserve"> </w:t>
      </w:r>
      <w:r w:rsidRPr="00CB303C">
        <w:rPr>
          <w:color w:val="0D0D0D" w:themeColor="text1" w:themeTint="F2"/>
          <w:sz w:val="28"/>
          <w:szCs w:val="28"/>
        </w:rPr>
        <w:t xml:space="preserve">о привлечении к ответственности </w:t>
      </w:r>
      <w:r>
        <w:rPr>
          <w:color w:val="0D0D0D" w:themeColor="text1" w:themeTint="F2"/>
          <w:sz w:val="28"/>
          <w:szCs w:val="28"/>
        </w:rPr>
        <w:t xml:space="preserve">неизвестного ему лица, которое </w:t>
      </w:r>
      <w:r>
        <w:rPr>
          <w:color w:val="0D0D0D" w:themeColor="text1" w:themeTint="F2"/>
          <w:sz w:val="26"/>
          <w:szCs w:val="26"/>
        </w:rPr>
        <w:t>2</w:t>
      </w:r>
      <w:r w:rsidR="00667974">
        <w:rPr>
          <w:color w:val="0D0D0D" w:themeColor="text1" w:themeTint="F2"/>
          <w:sz w:val="26"/>
          <w:szCs w:val="26"/>
        </w:rPr>
        <w:t>2.05.</w:t>
      </w:r>
      <w:r>
        <w:rPr>
          <w:color w:val="0D0D0D" w:themeColor="text1" w:themeTint="F2"/>
          <w:sz w:val="26"/>
          <w:szCs w:val="26"/>
        </w:rPr>
        <w:t xml:space="preserve">2026 </w:t>
      </w:r>
      <w:r w:rsidRPr="008A4531">
        <w:rPr>
          <w:color w:val="0D0D0D" w:themeColor="text1" w:themeTint="F2"/>
          <w:sz w:val="26"/>
          <w:szCs w:val="26"/>
        </w:rPr>
        <w:t xml:space="preserve">года в </w:t>
      </w:r>
      <w:r w:rsidR="00667974">
        <w:rPr>
          <w:color w:val="0D0D0D" w:themeColor="text1" w:themeTint="F2"/>
          <w:sz w:val="26"/>
          <w:szCs w:val="26"/>
        </w:rPr>
        <w:t>13:15</w:t>
      </w:r>
      <w:r>
        <w:rPr>
          <w:color w:val="0D0D0D" w:themeColor="text1" w:themeTint="F2"/>
          <w:sz w:val="26"/>
          <w:szCs w:val="26"/>
        </w:rPr>
        <w:t xml:space="preserve"> </w:t>
      </w:r>
      <w:r w:rsidRPr="008A4531">
        <w:rPr>
          <w:color w:val="0D0D0D" w:themeColor="text1" w:themeTint="F2"/>
          <w:sz w:val="26"/>
          <w:szCs w:val="26"/>
        </w:rPr>
        <w:t>часов, находясь в торговом зале магазина «</w:t>
      </w:r>
      <w:r>
        <w:rPr>
          <w:color w:val="0D0D0D" w:themeColor="text1" w:themeTint="F2"/>
          <w:sz w:val="26"/>
          <w:szCs w:val="26"/>
        </w:rPr>
        <w:t>Пятерочка</w:t>
      </w:r>
      <w:r w:rsidRPr="008A4531">
        <w:rPr>
          <w:color w:val="0D0D0D" w:themeColor="text1" w:themeTint="F2"/>
          <w:sz w:val="26"/>
          <w:szCs w:val="26"/>
        </w:rPr>
        <w:t xml:space="preserve">», расположенного по адресу: ХМАО – Югра, г. Нижневартовск, ул. </w:t>
      </w:r>
      <w:r>
        <w:rPr>
          <w:color w:val="0D0D0D" w:themeColor="text1" w:themeTint="F2"/>
          <w:sz w:val="26"/>
          <w:szCs w:val="26"/>
        </w:rPr>
        <w:t>Мира д. 11/</w:t>
      </w:r>
      <w:r>
        <w:rPr>
          <w:color w:val="0D0D0D" w:themeColor="text1" w:themeTint="F2"/>
          <w:sz w:val="26"/>
          <w:szCs w:val="26"/>
        </w:rPr>
        <w:t>1</w:t>
      </w:r>
      <w:r w:rsidRPr="008A4531">
        <w:rPr>
          <w:color w:val="0D0D0D" w:themeColor="text1" w:themeTint="F2"/>
          <w:sz w:val="26"/>
          <w:szCs w:val="26"/>
        </w:rPr>
        <w:t xml:space="preserve">,  </w:t>
      </w:r>
      <w:r>
        <w:rPr>
          <w:color w:val="0D0D0D" w:themeColor="text1" w:themeTint="F2"/>
          <w:sz w:val="26"/>
          <w:szCs w:val="26"/>
        </w:rPr>
        <w:t>совершило</w:t>
      </w:r>
      <w:r>
        <w:rPr>
          <w:color w:val="0D0D0D" w:themeColor="text1" w:themeTint="F2"/>
          <w:sz w:val="26"/>
          <w:szCs w:val="26"/>
        </w:rPr>
        <w:t xml:space="preserve"> хищение </w:t>
      </w:r>
      <w:r w:rsidRPr="008A4531">
        <w:rPr>
          <w:color w:val="0D0D0D" w:themeColor="text1" w:themeTint="F2"/>
          <w:sz w:val="26"/>
          <w:szCs w:val="26"/>
        </w:rPr>
        <w:t xml:space="preserve"> товарно-материальны</w:t>
      </w:r>
      <w:r>
        <w:rPr>
          <w:color w:val="0D0D0D" w:themeColor="text1" w:themeTint="F2"/>
          <w:sz w:val="26"/>
          <w:szCs w:val="26"/>
        </w:rPr>
        <w:t>х</w:t>
      </w:r>
      <w:r w:rsidRPr="008A4531">
        <w:rPr>
          <w:color w:val="0D0D0D" w:themeColor="text1" w:themeTint="F2"/>
          <w:sz w:val="26"/>
          <w:szCs w:val="26"/>
        </w:rPr>
        <w:t xml:space="preserve"> ценност</w:t>
      </w:r>
      <w:r>
        <w:rPr>
          <w:color w:val="0D0D0D" w:themeColor="text1" w:themeTint="F2"/>
          <w:sz w:val="26"/>
          <w:szCs w:val="26"/>
        </w:rPr>
        <w:t xml:space="preserve">ей на общую сумму </w:t>
      </w:r>
      <w:r w:rsidR="00667974">
        <w:rPr>
          <w:color w:val="0D0D0D" w:themeColor="text1" w:themeTint="F2"/>
          <w:sz w:val="26"/>
          <w:szCs w:val="26"/>
        </w:rPr>
        <w:t>954,91 рубль</w:t>
      </w:r>
      <w:r>
        <w:rPr>
          <w:color w:val="0D0D0D" w:themeColor="text1" w:themeTint="F2"/>
          <w:sz w:val="26"/>
          <w:szCs w:val="26"/>
        </w:rPr>
        <w:t xml:space="preserve">, </w:t>
      </w:r>
      <w:r w:rsidRPr="008A4531">
        <w:rPr>
          <w:color w:val="0D0D0D" w:themeColor="text1" w:themeTint="F2"/>
          <w:sz w:val="26"/>
          <w:szCs w:val="26"/>
        </w:rPr>
        <w:t xml:space="preserve">   </w:t>
      </w:r>
    </w:p>
    <w:p w:rsidR="000F6B14" w:rsidRPr="00CB303C" w:rsidP="000F6B14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 объяснением </w:t>
      </w:r>
      <w:r>
        <w:rPr>
          <w:color w:val="0D0D0D" w:themeColor="text1" w:themeTint="F2"/>
          <w:sz w:val="28"/>
          <w:szCs w:val="28"/>
        </w:rPr>
        <w:t xml:space="preserve">Саламатина Т.С. от 22.05.2026 года; объяснением </w:t>
      </w:r>
      <w:r>
        <w:rPr>
          <w:color w:val="0D0D0D" w:themeColor="text1" w:themeTint="F2"/>
          <w:sz w:val="28"/>
          <w:szCs w:val="28"/>
        </w:rPr>
        <w:t>фио</w:t>
      </w:r>
      <w:r>
        <w:rPr>
          <w:color w:val="0D0D0D" w:themeColor="text1" w:themeTint="F2"/>
          <w:sz w:val="28"/>
          <w:szCs w:val="28"/>
        </w:rPr>
        <w:t xml:space="preserve"> ОТ </w:t>
      </w:r>
      <w:r>
        <w:rPr>
          <w:color w:val="0D0D0D" w:themeColor="text1" w:themeTint="F2"/>
          <w:sz w:val="28"/>
          <w:szCs w:val="28"/>
        </w:rPr>
        <w:t>22.05.</w:t>
      </w:r>
      <w:r>
        <w:rPr>
          <w:color w:val="0D0D0D" w:themeColor="text1" w:themeTint="F2"/>
          <w:sz w:val="28"/>
          <w:szCs w:val="28"/>
        </w:rPr>
        <w:t>2026  года</w:t>
      </w:r>
      <w:r>
        <w:rPr>
          <w:color w:val="0D0D0D" w:themeColor="text1" w:themeTint="F2"/>
          <w:sz w:val="28"/>
          <w:szCs w:val="28"/>
        </w:rPr>
        <w:t xml:space="preserve">; </w:t>
      </w:r>
      <w:r w:rsidRPr="00CB303C">
        <w:rPr>
          <w:color w:val="0D0D0D" w:themeColor="text1" w:themeTint="F2"/>
          <w:sz w:val="28"/>
          <w:szCs w:val="28"/>
        </w:rPr>
        <w:t>справкой о причиненном ущербе;</w:t>
      </w:r>
      <w:r>
        <w:rPr>
          <w:color w:val="0D0D0D" w:themeColor="text1" w:themeTint="F2"/>
          <w:sz w:val="28"/>
          <w:szCs w:val="28"/>
        </w:rPr>
        <w:t xml:space="preserve"> актом инвентаризации; счет-фактурами.</w:t>
      </w:r>
    </w:p>
    <w:p w:rsidR="000F6B14" w:rsidP="000F6B14">
      <w:pPr>
        <w:ind w:firstLine="540"/>
        <w:jc w:val="both"/>
        <w:rPr>
          <w:rFonts w:eastAsia="MS Mincho"/>
          <w:color w:val="0D0D0D" w:themeColor="text1" w:themeTint="F2"/>
          <w:sz w:val="28"/>
          <w:szCs w:val="28"/>
        </w:rPr>
      </w:pP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Оценивая исследованные в судебном заседании доказательства, мировой судья считает вину </w:t>
      </w:r>
      <w:r>
        <w:rPr>
          <w:color w:val="0D0D0D" w:themeColor="text1" w:themeTint="F2"/>
          <w:sz w:val="28"/>
          <w:szCs w:val="28"/>
        </w:rPr>
        <w:t>Саламатина Т.С.</w:t>
      </w:r>
      <w:r w:rsidRPr="00CB303C">
        <w:rPr>
          <w:bCs/>
          <w:color w:val="0D0D0D" w:themeColor="text1" w:themeTint="F2"/>
          <w:sz w:val="28"/>
          <w:szCs w:val="28"/>
        </w:rPr>
        <w:t xml:space="preserve"> 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установленной и квалифицирует его действия по ч. </w:t>
      </w:r>
      <w:r>
        <w:rPr>
          <w:rFonts w:eastAsia="MS Mincho"/>
          <w:color w:val="0D0D0D" w:themeColor="text1" w:themeTint="F2"/>
          <w:sz w:val="28"/>
          <w:szCs w:val="28"/>
        </w:rPr>
        <w:t>2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ст. 7.27 Кодекса Росс</w:t>
      </w:r>
      <w:r w:rsidRPr="00CB303C">
        <w:rPr>
          <w:rFonts w:eastAsia="MS Mincho"/>
          <w:color w:val="0D0D0D" w:themeColor="text1" w:themeTint="F2"/>
          <w:sz w:val="28"/>
          <w:szCs w:val="28"/>
        </w:rPr>
        <w:t>ийской Федерации об административных правонарушениях</w:t>
      </w:r>
      <w:r>
        <w:rPr>
          <w:rFonts w:eastAsia="MS Mincho"/>
          <w:color w:val="0D0D0D" w:themeColor="text1" w:themeTint="F2"/>
          <w:sz w:val="28"/>
          <w:szCs w:val="28"/>
        </w:rPr>
        <w:t>.</w:t>
      </w:r>
    </w:p>
    <w:p w:rsidR="000F6B14" w:rsidRPr="00CB303C" w:rsidP="000F6B14">
      <w:pPr>
        <w:tabs>
          <w:tab w:val="left" w:pos="6555"/>
        </w:tabs>
        <w:ind w:firstLine="540"/>
        <w:jc w:val="both"/>
        <w:rPr>
          <w:rFonts w:eastAsia="MS Mincho"/>
          <w:color w:val="0D0D0D" w:themeColor="text1" w:themeTint="F2"/>
          <w:sz w:val="28"/>
          <w:szCs w:val="28"/>
        </w:rPr>
      </w:pPr>
      <w:r w:rsidRPr="00CB303C">
        <w:rPr>
          <w:rFonts w:eastAsia="MS Mincho"/>
          <w:color w:val="0D0D0D" w:themeColor="text1" w:themeTint="F2"/>
          <w:sz w:val="28"/>
          <w:szCs w:val="28"/>
        </w:rPr>
        <w:t>В соответствии со ст. 4.2 Кодекса Российской Федерации об административных правонарушениях к обстоятельству, смягчающему административную ответственность, мировой судья относит признание вины лицом, сов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ершившим административное правонарушение. </w:t>
      </w:r>
    </w:p>
    <w:p w:rsidR="000F6B14" w:rsidRPr="00CB303C" w:rsidP="000F6B14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Обстоятельств, отягчающих административную ответственность, предусмотренных ст. 4.3 КоАП РФ, мировым судьей не установлено. </w:t>
      </w:r>
    </w:p>
    <w:p w:rsidR="000F6B14" w:rsidRPr="00CB303C" w:rsidP="000F6B14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rFonts w:eastAsia="MS Mincho"/>
          <w:color w:val="0D0D0D" w:themeColor="text1" w:themeTint="F2"/>
          <w:sz w:val="28"/>
          <w:szCs w:val="28"/>
        </w:rPr>
        <w:t>При назначении административного наказания мировой судья учитывает характер совершенного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административного правонарушения, личность виновного, его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CB303C">
        <w:rPr>
          <w:color w:val="0D0D0D" w:themeColor="text1" w:themeTint="F2"/>
          <w:sz w:val="28"/>
          <w:szCs w:val="28"/>
        </w:rPr>
        <w:t xml:space="preserve">полагает возможным назначить наказание в виде административного штрафа в размере </w:t>
      </w:r>
      <w:r w:rsidRPr="00CB303C">
        <w:rPr>
          <w:color w:val="FF0000"/>
          <w:sz w:val="28"/>
          <w:szCs w:val="28"/>
        </w:rPr>
        <w:t>до пятикратной</w:t>
      </w:r>
      <w:r w:rsidRPr="00CB303C">
        <w:rPr>
          <w:color w:val="0D0D0D" w:themeColor="text1" w:themeTint="F2"/>
          <w:sz w:val="28"/>
          <w:szCs w:val="28"/>
        </w:rPr>
        <w:t xml:space="preserve"> стоимости похищенного имущества, но не менее одной тысячи рублей</w:t>
      </w:r>
      <w:r w:rsidRPr="00CB303C">
        <w:rPr>
          <w:rFonts w:eastAsiaTheme="minorHAnsi"/>
          <w:color w:val="0D0D0D" w:themeColor="text1" w:themeTint="F2"/>
          <w:sz w:val="28"/>
          <w:szCs w:val="28"/>
          <w:lang w:eastAsia="en-US"/>
        </w:rPr>
        <w:t>.</w:t>
      </w:r>
    </w:p>
    <w:p w:rsidR="000F6B14" w:rsidRPr="00CB303C" w:rsidP="000F6B14">
      <w:pPr>
        <w:tabs>
          <w:tab w:val="left" w:pos="6555"/>
        </w:tabs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На основании изложенного и руководствуясь статьями 29.9 и 29.10 Кодекса Российской Федерации о</w:t>
      </w:r>
      <w:r w:rsidRPr="00CB303C">
        <w:rPr>
          <w:color w:val="0D0D0D" w:themeColor="text1" w:themeTint="F2"/>
          <w:sz w:val="28"/>
          <w:szCs w:val="28"/>
        </w:rPr>
        <w:t>б административных правонарушениях,  мировой судья</w:t>
      </w:r>
      <w:r w:rsidRPr="00CB303C">
        <w:rPr>
          <w:b/>
          <w:bCs/>
          <w:color w:val="0D0D0D" w:themeColor="text1" w:themeTint="F2"/>
          <w:sz w:val="28"/>
          <w:szCs w:val="28"/>
        </w:rPr>
        <w:t xml:space="preserve">    </w:t>
      </w:r>
    </w:p>
    <w:p w:rsidR="000F6B14" w:rsidP="000F6B14">
      <w:pPr>
        <w:ind w:right="-5" w:firstLine="540"/>
        <w:jc w:val="center"/>
        <w:rPr>
          <w:color w:val="0D0D0D" w:themeColor="text1" w:themeTint="F2"/>
          <w:sz w:val="28"/>
          <w:szCs w:val="28"/>
        </w:rPr>
      </w:pPr>
    </w:p>
    <w:p w:rsidR="000F6B14" w:rsidRPr="00CB303C" w:rsidP="000F6B14">
      <w:pPr>
        <w:ind w:right="-5" w:firstLine="540"/>
        <w:jc w:val="center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ПОСТАНОВИЛ:</w:t>
      </w:r>
    </w:p>
    <w:p w:rsidR="000F6B14" w:rsidRPr="00CB303C" w:rsidP="000F6B14">
      <w:pPr>
        <w:ind w:right="-5" w:firstLine="540"/>
        <w:jc w:val="center"/>
        <w:rPr>
          <w:color w:val="0D0D0D" w:themeColor="text1" w:themeTint="F2"/>
          <w:sz w:val="28"/>
          <w:szCs w:val="28"/>
        </w:rPr>
      </w:pPr>
    </w:p>
    <w:p w:rsidR="000F6B14" w:rsidRPr="007B0F45" w:rsidP="000F6B14">
      <w:pPr>
        <w:ind w:firstLine="708"/>
        <w:jc w:val="both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6"/>
          <w:szCs w:val="26"/>
        </w:rPr>
        <w:t>Саламатина Тимура Сергеевича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признать виновн</w:t>
      </w:r>
      <w:r>
        <w:rPr>
          <w:rFonts w:eastAsia="MS Mincho"/>
          <w:color w:val="0D0D0D" w:themeColor="text1" w:themeTint="F2"/>
          <w:sz w:val="28"/>
          <w:szCs w:val="28"/>
        </w:rPr>
        <w:t>ым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C66958">
        <w:rPr>
          <w:rFonts w:eastAsia="MS Mincho"/>
          <w:color w:val="0D0D0D" w:themeColor="text1" w:themeTint="F2"/>
          <w:sz w:val="28"/>
          <w:szCs w:val="28"/>
        </w:rPr>
        <w:t>1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ст. 7.27 Кодекса </w:t>
      </w:r>
      <w:r w:rsidRPr="00CB303C">
        <w:rPr>
          <w:rFonts w:eastAsia="MS Mincho"/>
          <w:color w:val="0D0D0D" w:themeColor="text1" w:themeTint="F2"/>
          <w:sz w:val="28"/>
          <w:szCs w:val="28"/>
        </w:rPr>
        <w:t>Российской Федерации об административных правонарушени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ях, и назначить </w:t>
      </w:r>
      <w:r>
        <w:rPr>
          <w:rFonts w:eastAsia="MS Mincho"/>
          <w:color w:val="0D0D0D" w:themeColor="text1" w:themeTint="F2"/>
          <w:sz w:val="28"/>
          <w:szCs w:val="28"/>
        </w:rPr>
        <w:t>ему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 административное наказание в виде административного штрафа</w:t>
      </w:r>
      <w:r w:rsidRPr="00CB303C">
        <w:rPr>
          <w:color w:val="0D0D0D" w:themeColor="text1" w:themeTint="F2"/>
          <w:sz w:val="28"/>
          <w:szCs w:val="28"/>
        </w:rPr>
        <w:t xml:space="preserve"> в  сумме  </w:t>
      </w:r>
      <w:r w:rsidR="00C66958">
        <w:rPr>
          <w:color w:val="0D0D0D" w:themeColor="text1" w:themeTint="F2"/>
          <w:sz w:val="28"/>
          <w:szCs w:val="28"/>
        </w:rPr>
        <w:t>1000</w:t>
      </w:r>
      <w:r w:rsidRPr="00CB303C">
        <w:rPr>
          <w:color w:val="0D0D0D" w:themeColor="text1" w:themeTint="F2"/>
          <w:sz w:val="28"/>
          <w:szCs w:val="28"/>
        </w:rPr>
        <w:t xml:space="preserve"> (</w:t>
      </w:r>
      <w:r w:rsidR="00667974">
        <w:rPr>
          <w:color w:val="0D0D0D" w:themeColor="text1" w:themeTint="F2"/>
          <w:sz w:val="28"/>
          <w:szCs w:val="28"/>
        </w:rPr>
        <w:t xml:space="preserve">одной тысячи </w:t>
      </w:r>
      <w:r w:rsidRPr="00CB303C">
        <w:rPr>
          <w:color w:val="0D0D0D" w:themeColor="text1" w:themeTint="F2"/>
          <w:sz w:val="28"/>
          <w:szCs w:val="28"/>
        </w:rPr>
        <w:t xml:space="preserve">) рублей 00 копеек. </w:t>
      </w:r>
    </w:p>
    <w:p w:rsidR="000F6B14" w:rsidRPr="008A4531" w:rsidP="000F6B14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Штраф подлежит уплате в УФК по Ханты-Мансийскому автономному округу – Югре (Департамент административного обеспечения </w:t>
      </w:r>
      <w:r w:rsidRPr="008A4531">
        <w:rPr>
          <w:color w:val="0D0D0D" w:themeColor="text1" w:themeTint="F2"/>
          <w:sz w:val="26"/>
          <w:szCs w:val="26"/>
        </w:rPr>
        <w:t>Ханты-Мансийского автономного округа – Югры), л/с 04872</w:t>
      </w:r>
      <w:r w:rsidRPr="008A4531">
        <w:rPr>
          <w:color w:val="0D0D0D" w:themeColor="text1" w:themeTint="F2"/>
          <w:sz w:val="26"/>
          <w:szCs w:val="26"/>
          <w:lang w:val="en-US"/>
        </w:rPr>
        <w:t>D</w:t>
      </w:r>
      <w:r w:rsidRPr="008A4531">
        <w:rPr>
          <w:color w:val="0D0D0D" w:themeColor="text1" w:themeTint="F2"/>
          <w:sz w:val="26"/>
          <w:szCs w:val="26"/>
        </w:rPr>
        <w:t xml:space="preserve">08080, КПП 860101001, ИНН 8601073664, БИК 007162163, ОКТМО 71875000, банковский счет (ЕКС) 40102810245370000007 </w:t>
      </w:r>
      <w:r w:rsidRPr="008A4531">
        <w:rPr>
          <w:color w:val="FF0000"/>
          <w:sz w:val="26"/>
          <w:szCs w:val="26"/>
        </w:rPr>
        <w:t>ОКЦ №8 УГУ БАНКА РОССИИ</w:t>
      </w:r>
      <w:r w:rsidRPr="008A4531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</w:t>
      </w:r>
      <w:r w:rsidRPr="008A4531">
        <w:rPr>
          <w:color w:val="0D0D0D" w:themeColor="text1" w:themeTint="F2"/>
          <w:sz w:val="26"/>
          <w:szCs w:val="26"/>
        </w:rPr>
        <w:t>//УФК по Ханты-Мансийскому автономному округу-Югре г. Ханты-Манс</w:t>
      </w:r>
      <w:r w:rsidRPr="008A4531">
        <w:rPr>
          <w:color w:val="0D0D0D" w:themeColor="text1" w:themeTint="F2"/>
          <w:sz w:val="26"/>
          <w:szCs w:val="26"/>
        </w:rPr>
        <w:t xml:space="preserve">ийск, номер казначейского счета 03100643000000018700, КБК 72011601073010027140,  УИН </w:t>
      </w:r>
      <w:r w:rsidRPr="00C66958" w:rsidR="00C66958">
        <w:rPr>
          <w:color w:val="0D0D0D" w:themeColor="text1" w:themeTint="F2"/>
          <w:sz w:val="26"/>
          <w:szCs w:val="26"/>
        </w:rPr>
        <w:t>0412365400215005252607145</w:t>
      </w:r>
      <w:r w:rsidRPr="008A4531">
        <w:rPr>
          <w:color w:val="0D0D0D" w:themeColor="text1" w:themeTint="F2"/>
          <w:sz w:val="26"/>
          <w:szCs w:val="26"/>
        </w:rPr>
        <w:t>.</w:t>
      </w:r>
    </w:p>
    <w:p w:rsidR="000F6B14" w:rsidRPr="008A4531" w:rsidP="000F6B14">
      <w:pPr>
        <w:ind w:right="-5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</w:t>
      </w:r>
      <w:r w:rsidRPr="008A4531">
        <w:rPr>
          <w:color w:val="0D0D0D" w:themeColor="text1" w:themeTint="F2"/>
          <w:sz w:val="26"/>
          <w:szCs w:val="26"/>
        </w:rPr>
        <w:t xml:space="preserve">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  </w:t>
      </w:r>
    </w:p>
    <w:p w:rsidR="000F6B14" w:rsidRPr="008A4531" w:rsidP="000F6B14">
      <w:pPr>
        <w:ind w:right="-5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Квитанцию об оплат</w:t>
      </w:r>
      <w:r w:rsidRPr="008A4531">
        <w:rPr>
          <w:color w:val="0D0D0D" w:themeColor="text1" w:themeTint="F2"/>
          <w:sz w:val="26"/>
          <w:szCs w:val="26"/>
        </w:rPr>
        <w:t>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0F6B14" w:rsidRPr="008A4531" w:rsidP="000F6B14">
      <w:pPr>
        <w:ind w:right="-5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Неупл</w:t>
      </w:r>
      <w:r w:rsidRPr="008A4531">
        <w:rPr>
          <w:color w:val="0D0D0D" w:themeColor="text1" w:themeTint="F2"/>
          <w:sz w:val="26"/>
          <w:szCs w:val="26"/>
        </w:rPr>
        <w:t xml:space="preserve">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0F6B14" w:rsidRPr="008A4531" w:rsidP="000F6B14">
      <w:pPr>
        <w:ind w:firstLine="540"/>
        <w:jc w:val="both"/>
        <w:rPr>
          <w:rFonts w:eastAsia="MS Mincho"/>
          <w:color w:val="0D0D0D" w:themeColor="text1" w:themeTint="F2"/>
          <w:sz w:val="26"/>
          <w:szCs w:val="26"/>
        </w:rPr>
      </w:pPr>
      <w:r w:rsidRPr="008A4531">
        <w:rPr>
          <w:rFonts w:eastAsia="MS Mincho"/>
          <w:color w:val="0D0D0D" w:themeColor="text1" w:themeTint="F2"/>
          <w:sz w:val="26"/>
          <w:szCs w:val="26"/>
        </w:rPr>
        <w:t>Постановление может быть обжаловано в Нижневартовский</w:t>
      </w:r>
      <w:r w:rsidRPr="008A4531">
        <w:rPr>
          <w:rFonts w:eastAsia="MS Mincho"/>
          <w:color w:val="0D0D0D" w:themeColor="text1" w:themeTint="F2"/>
          <w:sz w:val="26"/>
          <w:szCs w:val="26"/>
        </w:rPr>
        <w:t xml:space="preserve"> городской суд Ханты-Мансийского автономного округа</w:t>
      </w:r>
      <w:r w:rsidRPr="008A4531">
        <w:rPr>
          <w:color w:val="0D0D0D" w:themeColor="text1" w:themeTint="F2"/>
          <w:sz w:val="26"/>
          <w:szCs w:val="26"/>
        </w:rPr>
        <w:t xml:space="preserve"> - Югры</w:t>
      </w:r>
      <w:r w:rsidRPr="008A4531">
        <w:rPr>
          <w:rFonts w:eastAsia="MS Mincho"/>
          <w:color w:val="0D0D0D" w:themeColor="text1" w:themeTint="F2"/>
          <w:sz w:val="26"/>
          <w:szCs w:val="26"/>
        </w:rPr>
        <w:t xml:space="preserve"> в течение десяти дней со дня вручения или получения копии постановления через мирового судью судебного участка №1.  </w:t>
      </w:r>
    </w:p>
    <w:p w:rsidR="000F6B14" w:rsidRPr="008A4531" w:rsidP="000F6B14">
      <w:pPr>
        <w:ind w:right="-5"/>
        <w:jc w:val="both"/>
        <w:rPr>
          <w:color w:val="0D0D0D" w:themeColor="text1" w:themeTint="F2"/>
          <w:sz w:val="26"/>
          <w:szCs w:val="26"/>
        </w:rPr>
      </w:pPr>
    </w:p>
    <w:p w:rsidR="000F6B14" w:rsidRPr="008A4531" w:rsidP="000F6B14">
      <w:pPr>
        <w:ind w:right="-5"/>
        <w:jc w:val="both"/>
        <w:rPr>
          <w:color w:val="0D0D0D" w:themeColor="text1" w:themeTint="F2"/>
          <w:sz w:val="26"/>
          <w:szCs w:val="26"/>
        </w:rPr>
      </w:pPr>
    </w:p>
    <w:p w:rsidR="000F6B14" w:rsidRPr="008A4531" w:rsidP="000F6B14">
      <w:pPr>
        <w:ind w:right="-5"/>
        <w:rPr>
          <w:rFonts w:eastAsia="MS Mincho"/>
          <w:bCs/>
          <w:color w:val="0D0D0D" w:themeColor="text1" w:themeTint="F2"/>
          <w:sz w:val="26"/>
          <w:szCs w:val="26"/>
        </w:rPr>
      </w:pPr>
      <w:r w:rsidRPr="008A4531">
        <w:rPr>
          <w:rFonts w:eastAsia="MS Mincho"/>
          <w:bCs/>
          <w:color w:val="0D0D0D" w:themeColor="text1" w:themeTint="F2"/>
          <w:sz w:val="26"/>
          <w:szCs w:val="26"/>
        </w:rPr>
        <w:t xml:space="preserve">Мировой судья             /подпись/                                           </w:t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 xml:space="preserve">          </w:t>
      </w:r>
      <w:r w:rsidR="00C66958">
        <w:rPr>
          <w:rFonts w:eastAsia="MS Mincho"/>
          <w:bCs/>
          <w:color w:val="0D0D0D" w:themeColor="text1" w:themeTint="F2"/>
          <w:sz w:val="26"/>
          <w:szCs w:val="26"/>
        </w:rPr>
        <w:t xml:space="preserve">       </w:t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 xml:space="preserve">   О.В.Вдовина</w:t>
      </w:r>
    </w:p>
    <w:p w:rsidR="000F6B14" w:rsidRPr="008A4531" w:rsidP="000F6B14">
      <w:pPr>
        <w:rPr>
          <w:sz w:val="26"/>
          <w:szCs w:val="26"/>
        </w:rPr>
      </w:pPr>
      <w:r>
        <w:rPr>
          <w:rFonts w:eastAsia="MS Mincho"/>
          <w:bCs/>
          <w:color w:val="0D0D0D" w:themeColor="text1" w:themeTint="F2"/>
          <w:sz w:val="26"/>
          <w:szCs w:val="26"/>
        </w:rPr>
        <w:t>*</w:t>
      </w:r>
    </w:p>
    <w:p w:rsidR="000F6B14" w:rsidRPr="008A4531" w:rsidP="000F6B14">
      <w:pPr>
        <w:rPr>
          <w:sz w:val="26"/>
          <w:szCs w:val="26"/>
        </w:rPr>
      </w:pPr>
    </w:p>
    <w:p w:rsidR="000F6B14" w:rsidRPr="008A4531" w:rsidP="000F6B14">
      <w:pPr>
        <w:rPr>
          <w:sz w:val="26"/>
          <w:szCs w:val="26"/>
        </w:rPr>
      </w:pPr>
    </w:p>
    <w:p w:rsidR="000F6B14" w:rsidRPr="008A4531" w:rsidP="000F6B14">
      <w:pPr>
        <w:rPr>
          <w:sz w:val="26"/>
          <w:szCs w:val="26"/>
        </w:rPr>
      </w:pPr>
    </w:p>
    <w:p w:rsidR="000F6B14" w:rsidP="000F6B14"/>
    <w:p w:rsidR="000F6B14" w:rsidP="000F6B14"/>
    <w:p w:rsidR="000F6B14" w:rsidP="000F6B14"/>
    <w:p w:rsidR="000F6B14" w:rsidP="000F6B14"/>
    <w:p w:rsidR="000F6B14" w:rsidP="000F6B14"/>
    <w:p w:rsidR="00E17F5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B14"/>
    <w:rsid w:val="000F6B14"/>
    <w:rsid w:val="005B7464"/>
    <w:rsid w:val="00667974"/>
    <w:rsid w:val="007B0F45"/>
    <w:rsid w:val="008A4531"/>
    <w:rsid w:val="00A469F6"/>
    <w:rsid w:val="00B61550"/>
    <w:rsid w:val="00C66958"/>
    <w:rsid w:val="00CB303C"/>
    <w:rsid w:val="00E17F5F"/>
    <w:rsid w:val="00F578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6A73A1F-DC99-4709-B16F-6E8D4D19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8000.15904" TargetMode="External" /><Relationship Id="rId11" Type="http://schemas.openxmlformats.org/officeDocument/2006/relationships/hyperlink" Target="garantF1://10008000.159012" TargetMode="External" /><Relationship Id="rId12" Type="http://schemas.openxmlformats.org/officeDocument/2006/relationships/hyperlink" Target="garantF1://10008000.159013" TargetMode="External" /><Relationship Id="rId13" Type="http://schemas.openxmlformats.org/officeDocument/2006/relationships/hyperlink" Target="garantF1://10008000.159014" TargetMode="External" /><Relationship Id="rId14" Type="http://schemas.openxmlformats.org/officeDocument/2006/relationships/hyperlink" Target="garantF1://10008000.159022" TargetMode="External" /><Relationship Id="rId15" Type="http://schemas.openxmlformats.org/officeDocument/2006/relationships/hyperlink" Target="garantF1://10008000.159023" TargetMode="External" /><Relationship Id="rId16" Type="http://schemas.openxmlformats.org/officeDocument/2006/relationships/hyperlink" Target="garantF1://10008000.159024" TargetMode="External" /><Relationship Id="rId17" Type="http://schemas.openxmlformats.org/officeDocument/2006/relationships/hyperlink" Target="garantF1://10008000.159032" TargetMode="External" /><Relationship Id="rId18" Type="http://schemas.openxmlformats.org/officeDocument/2006/relationships/hyperlink" Target="garantF1://10008000.159033" TargetMode="External" /><Relationship Id="rId19" Type="http://schemas.openxmlformats.org/officeDocument/2006/relationships/hyperlink" Target="garantF1://10008000.15903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garantF1://10008000.159052" TargetMode="External" /><Relationship Id="rId21" Type="http://schemas.openxmlformats.org/officeDocument/2006/relationships/hyperlink" Target="garantF1://10008000.159053" TargetMode="External" /><Relationship Id="rId22" Type="http://schemas.openxmlformats.org/officeDocument/2006/relationships/hyperlink" Target="garantF1://10008000.159054" TargetMode="External" /><Relationship Id="rId23" Type="http://schemas.openxmlformats.org/officeDocument/2006/relationships/hyperlink" Target="garantF1://10008000.159062" TargetMode="External" /><Relationship Id="rId24" Type="http://schemas.openxmlformats.org/officeDocument/2006/relationships/hyperlink" Target="garantF1://10008000.159063" TargetMode="External" /><Relationship Id="rId25" Type="http://schemas.openxmlformats.org/officeDocument/2006/relationships/hyperlink" Target="garantF1://10008000.159064" TargetMode="External" /><Relationship Id="rId26" Type="http://schemas.openxmlformats.org/officeDocument/2006/relationships/hyperlink" Target="garantF1://10008000.16002" TargetMode="External" /><Relationship Id="rId27" Type="http://schemas.openxmlformats.org/officeDocument/2006/relationships/hyperlink" Target="garantF1://10008000.16003" TargetMode="Externa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582" TargetMode="External" /><Relationship Id="rId5" Type="http://schemas.openxmlformats.org/officeDocument/2006/relationships/hyperlink" Target="garantF1://10008000.1583" TargetMode="External" /><Relationship Id="rId6" Type="http://schemas.openxmlformats.org/officeDocument/2006/relationships/hyperlink" Target="garantF1://10008000.15814" TargetMode="External" /><Relationship Id="rId7" Type="http://schemas.openxmlformats.org/officeDocument/2006/relationships/hyperlink" Target="garantF1://10008000.15810" TargetMode="External" /><Relationship Id="rId8" Type="http://schemas.openxmlformats.org/officeDocument/2006/relationships/hyperlink" Target="garantF1://10008000.1592" TargetMode="External" /><Relationship Id="rId9" Type="http://schemas.openxmlformats.org/officeDocument/2006/relationships/hyperlink" Target="garantF1://10008000.159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